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DA9C" w14:textId="77777777" w:rsidR="00A424C2" w:rsidRPr="00D755B4" w:rsidRDefault="00A424C2" w:rsidP="00D755B4">
      <w:pPr>
        <w:pBdr>
          <w:top w:val="nil"/>
          <w:left w:val="nil"/>
          <w:bottom w:val="nil"/>
          <w:right w:val="nil"/>
          <w:between w:val="nil"/>
          <w:bar w:val="nil"/>
        </w:pBdr>
        <w:spacing w:before="100" w:beforeAutospacing="1" w:after="100" w:afterAutospacing="1" w:line="240" w:lineRule="auto"/>
        <w:rPr>
          <w:rFonts w:ascii="Trebuchet MS" w:eastAsia="Calibri" w:hAnsi="Trebuchet MS" w:cstheme="minorHAnsi"/>
          <w:b/>
          <w:bCs/>
          <w:color w:val="000000"/>
          <w:sz w:val="24"/>
          <w:szCs w:val="24"/>
          <w:u w:color="000000"/>
          <w:bdr w:val="nil"/>
        </w:rPr>
      </w:pPr>
      <w:r w:rsidRPr="00D755B4">
        <w:rPr>
          <w:rFonts w:ascii="Trebuchet MS" w:eastAsia="Calibri" w:hAnsi="Trebuchet MS" w:cstheme="minorHAnsi"/>
          <w:b/>
          <w:bCs/>
          <w:color w:val="000000"/>
          <w:sz w:val="24"/>
          <w:szCs w:val="24"/>
          <w:u w:color="000000"/>
          <w:bdr w:val="nil"/>
        </w:rPr>
        <w:t>JOB DESCRIPTION</w:t>
      </w:r>
    </w:p>
    <w:p w14:paraId="772467A3" w14:textId="7D86C85F" w:rsidR="00A424C2" w:rsidRPr="00D755B4" w:rsidRDefault="00A424C2" w:rsidP="00D755B4">
      <w:pPr>
        <w:pBdr>
          <w:top w:val="nil"/>
          <w:left w:val="nil"/>
          <w:bottom w:val="nil"/>
          <w:right w:val="nil"/>
          <w:between w:val="nil"/>
          <w:bar w:val="nil"/>
        </w:pBdr>
        <w:spacing w:before="100" w:beforeAutospacing="1" w:after="0" w:line="240" w:lineRule="auto"/>
        <w:rPr>
          <w:rFonts w:ascii="Trebuchet MS" w:eastAsia="Calibri" w:hAnsi="Trebuchet MS" w:cstheme="minorHAnsi"/>
          <w:b/>
          <w:bCs/>
          <w:color w:val="000000"/>
          <w:sz w:val="24"/>
          <w:szCs w:val="24"/>
          <w:u w:color="000000"/>
          <w:bdr w:val="nil"/>
        </w:rPr>
      </w:pPr>
      <w:r w:rsidRPr="00D755B4">
        <w:rPr>
          <w:rFonts w:ascii="Trebuchet MS" w:eastAsia="Calibri" w:hAnsi="Trebuchet MS" w:cstheme="minorHAnsi"/>
          <w:b/>
          <w:bCs/>
          <w:color w:val="000000"/>
          <w:sz w:val="24"/>
          <w:szCs w:val="24"/>
          <w:u w:color="000000"/>
          <w:bdr w:val="nil"/>
        </w:rPr>
        <w:t>Senior Vice President, Communications</w:t>
      </w:r>
    </w:p>
    <w:p w14:paraId="4AA8D7AB" w14:textId="77777777" w:rsidR="00A424C2" w:rsidRPr="00D755B4" w:rsidRDefault="00A424C2" w:rsidP="00D755B4">
      <w:pPr>
        <w:pBdr>
          <w:top w:val="nil"/>
          <w:left w:val="nil"/>
          <w:bottom w:val="nil"/>
          <w:right w:val="nil"/>
          <w:between w:val="nil"/>
          <w:bar w:val="nil"/>
        </w:pBdr>
        <w:spacing w:before="100" w:beforeAutospacing="1" w:after="100" w:afterAutospacing="1" w:line="240" w:lineRule="auto"/>
        <w:rPr>
          <w:rFonts w:ascii="Trebuchet MS" w:eastAsia="Calibri" w:hAnsi="Trebuchet MS" w:cstheme="minorHAnsi"/>
          <w:b/>
          <w:bCs/>
          <w:color w:val="000000"/>
          <w:sz w:val="24"/>
          <w:szCs w:val="24"/>
          <w:u w:color="000000"/>
          <w:bdr w:val="nil"/>
        </w:rPr>
      </w:pPr>
    </w:p>
    <w:p w14:paraId="4A6693E9" w14:textId="77777777" w:rsidR="00A424C2" w:rsidRPr="00D755B4" w:rsidRDefault="00A424C2" w:rsidP="00D755B4">
      <w:pPr>
        <w:pBdr>
          <w:top w:val="nil"/>
          <w:left w:val="nil"/>
          <w:bottom w:val="nil"/>
          <w:right w:val="nil"/>
          <w:between w:val="nil"/>
          <w:bar w:val="nil"/>
        </w:pBdr>
        <w:spacing w:before="100" w:beforeAutospacing="1" w:after="100" w:afterAutospacing="1" w:line="240" w:lineRule="auto"/>
        <w:rPr>
          <w:rFonts w:ascii="Trebuchet MS" w:eastAsia="Calibri" w:hAnsi="Trebuchet MS" w:cstheme="minorHAnsi"/>
          <w:b/>
          <w:bCs/>
          <w:color w:val="000000"/>
          <w:sz w:val="24"/>
          <w:szCs w:val="24"/>
          <w:u w:color="000000"/>
          <w:bdr w:val="nil"/>
        </w:rPr>
      </w:pPr>
      <w:r w:rsidRPr="00D755B4">
        <w:rPr>
          <w:rFonts w:ascii="Trebuchet MS" w:eastAsia="Calibri" w:hAnsi="Trebuchet MS" w:cstheme="minorHAnsi"/>
          <w:b/>
          <w:bCs/>
          <w:color w:val="000000"/>
          <w:sz w:val="24"/>
          <w:szCs w:val="24"/>
          <w:u w:color="000000"/>
          <w:bdr w:val="nil"/>
        </w:rPr>
        <w:t>Background</w:t>
      </w:r>
    </w:p>
    <w:p w14:paraId="4728B55D" w14:textId="4A6639D8" w:rsidR="00A424C2" w:rsidRPr="00D755B4" w:rsidRDefault="00A424C2" w:rsidP="00D755B4">
      <w:pPr>
        <w:pStyle w:val="NormalWeb"/>
        <w:shd w:val="clear" w:color="auto" w:fill="FFFFFF"/>
        <w:rPr>
          <w:rFonts w:asciiTheme="minorHAnsi" w:hAnsiTheme="minorHAnsi" w:cstheme="minorHAnsi"/>
        </w:rPr>
      </w:pPr>
      <w:r w:rsidRPr="00D755B4">
        <w:rPr>
          <w:rFonts w:asciiTheme="minorHAnsi" w:eastAsia="Calibri" w:hAnsiTheme="minorHAnsi" w:cstheme="minorHAnsi"/>
          <w:u w:color="000000"/>
          <w:bdr w:val="nil"/>
        </w:rPr>
        <w:t xml:space="preserve">The Senior Vice President, Communications reports directly to the President of the Greater Austin Chamber of Commerce. This member of the executive team </w:t>
      </w:r>
      <w:r w:rsidRPr="00D755B4">
        <w:rPr>
          <w:rFonts w:asciiTheme="minorHAnsi" w:hAnsiTheme="minorHAnsi" w:cstheme="minorHAnsi"/>
        </w:rPr>
        <w:t xml:space="preserve">will lead the development and execution of all external and internal communications for the </w:t>
      </w:r>
      <w:r w:rsidR="000D5767" w:rsidRPr="00D755B4">
        <w:rPr>
          <w:rFonts w:asciiTheme="minorHAnsi" w:hAnsiTheme="minorHAnsi" w:cstheme="minorHAnsi"/>
        </w:rPr>
        <w:t>organization</w:t>
      </w:r>
      <w:r w:rsidRPr="00D755B4">
        <w:rPr>
          <w:rFonts w:asciiTheme="minorHAnsi" w:hAnsiTheme="minorHAnsi" w:cstheme="minorHAnsi"/>
        </w:rPr>
        <w:t xml:space="preserve">. With responsibility for developing and leading a small and talented communications team, the </w:t>
      </w:r>
      <w:r w:rsidR="00605EFF" w:rsidRPr="00D755B4">
        <w:rPr>
          <w:rFonts w:asciiTheme="minorHAnsi" w:hAnsiTheme="minorHAnsi" w:cstheme="minorHAnsi"/>
        </w:rPr>
        <w:t xml:space="preserve">senior </w:t>
      </w:r>
      <w:r w:rsidRPr="00D755B4">
        <w:rPr>
          <w:rFonts w:asciiTheme="minorHAnsi" w:hAnsiTheme="minorHAnsi" w:cstheme="minorHAnsi"/>
        </w:rPr>
        <w:t xml:space="preserve">vice president will create and execute consistent, integrated communications to support the Chamber’s objectives, protect and enhance brand value and reputation, and ensure the </w:t>
      </w:r>
      <w:r w:rsidR="00A25CB2" w:rsidRPr="00D755B4">
        <w:rPr>
          <w:rFonts w:asciiTheme="minorHAnsi" w:hAnsiTheme="minorHAnsi" w:cstheme="minorHAnsi"/>
        </w:rPr>
        <w:t xml:space="preserve">Chamber’s </w:t>
      </w:r>
      <w:r w:rsidRPr="00D755B4">
        <w:rPr>
          <w:rFonts w:asciiTheme="minorHAnsi" w:hAnsiTheme="minorHAnsi" w:cstheme="minorHAnsi"/>
        </w:rPr>
        <w:t>continued leadership in economic development, workforce, education, corporate citizenship, civics, and emerging issues.</w:t>
      </w:r>
    </w:p>
    <w:p w14:paraId="0F23F192" w14:textId="77777777" w:rsidR="00A424C2" w:rsidRPr="00D755B4" w:rsidRDefault="00A424C2" w:rsidP="00D755B4">
      <w:pPr>
        <w:pBdr>
          <w:top w:val="nil"/>
          <w:left w:val="nil"/>
          <w:bottom w:val="nil"/>
          <w:right w:val="nil"/>
          <w:between w:val="nil"/>
          <w:bar w:val="nil"/>
        </w:pBdr>
        <w:spacing w:before="100" w:beforeAutospacing="1" w:after="100" w:afterAutospacing="1" w:line="240" w:lineRule="auto"/>
        <w:rPr>
          <w:rFonts w:ascii="Trebuchet MS" w:eastAsia="Calibri" w:hAnsi="Trebuchet MS" w:cstheme="minorHAnsi"/>
          <w:b/>
          <w:bCs/>
          <w:sz w:val="24"/>
          <w:szCs w:val="24"/>
          <w:u w:color="000000"/>
          <w:bdr w:val="nil"/>
        </w:rPr>
      </w:pPr>
      <w:r w:rsidRPr="00D755B4">
        <w:rPr>
          <w:rFonts w:ascii="Trebuchet MS" w:eastAsia="Calibri" w:hAnsi="Trebuchet MS" w:cstheme="minorHAnsi"/>
          <w:b/>
          <w:bCs/>
          <w:sz w:val="24"/>
          <w:szCs w:val="24"/>
          <w:u w:color="000000"/>
          <w:bdr w:val="nil"/>
        </w:rPr>
        <w:t xml:space="preserve">Roles and Responsibilities  </w:t>
      </w:r>
    </w:p>
    <w:p w14:paraId="5CE44E16" w14:textId="1751875F" w:rsidR="00294A01" w:rsidRPr="00D755B4" w:rsidRDefault="00294A01" w:rsidP="00D755B4">
      <w:pPr>
        <w:pStyle w:val="NormalWeb"/>
        <w:shd w:val="clear" w:color="auto" w:fill="FFFFFF"/>
        <w:rPr>
          <w:rFonts w:asciiTheme="minorHAnsi" w:hAnsiTheme="minorHAnsi" w:cstheme="minorHAnsi"/>
        </w:rPr>
      </w:pPr>
      <w:r w:rsidRPr="00D755B4">
        <w:rPr>
          <w:rFonts w:asciiTheme="minorHAnsi" w:hAnsiTheme="minorHAnsi" w:cstheme="minorHAnsi"/>
        </w:rPr>
        <w:t xml:space="preserve">Refine and deploy a communications strategy that maximizes the Chamber’s influence for economic development, workforce readiness, regional public </w:t>
      </w:r>
      <w:proofErr w:type="gramStart"/>
      <w:r w:rsidRPr="00D755B4">
        <w:rPr>
          <w:rFonts w:asciiTheme="minorHAnsi" w:hAnsiTheme="minorHAnsi" w:cstheme="minorHAnsi"/>
        </w:rPr>
        <w:t>policy</w:t>
      </w:r>
      <w:proofErr w:type="gramEnd"/>
      <w:r w:rsidRPr="00D755B4">
        <w:rPr>
          <w:rFonts w:asciiTheme="minorHAnsi" w:hAnsiTheme="minorHAnsi" w:cstheme="minorHAnsi"/>
        </w:rPr>
        <w:t xml:space="preserve"> and corporate civic engagement. Activities include the following.</w:t>
      </w:r>
    </w:p>
    <w:p w14:paraId="2BFE2F44" w14:textId="4BBAE8C0" w:rsidR="00294A01" w:rsidRPr="00D755B4" w:rsidRDefault="00294A01"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t xml:space="preserve">Evaluate and </w:t>
      </w:r>
      <w:r w:rsidR="00B07C40" w:rsidRPr="00D755B4">
        <w:rPr>
          <w:rFonts w:asciiTheme="minorHAnsi" w:hAnsiTheme="minorHAnsi" w:cstheme="minorHAnsi"/>
        </w:rPr>
        <w:t>adapt</w:t>
      </w:r>
      <w:r w:rsidRPr="00D755B4">
        <w:rPr>
          <w:rFonts w:asciiTheme="minorHAnsi" w:hAnsiTheme="minorHAnsi" w:cstheme="minorHAnsi"/>
        </w:rPr>
        <w:t xml:space="preserve"> the Chamber’s approach audience segmentation, demonstrating a keen understanding of the varied and complex objectives of the organization and recommending effective messaging and strategies accordingly.</w:t>
      </w:r>
    </w:p>
    <w:p w14:paraId="339DDBB1" w14:textId="79BD6818" w:rsidR="00A424C2" w:rsidRPr="00D755B4" w:rsidRDefault="00B07C40"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t>Strengthen and refine the Chamber’s key message framework, working with the senior executive team and board of directors to define points of view for the organization that are enduring and scalable, increasing the Chamber’s influence over time.</w:t>
      </w:r>
    </w:p>
    <w:p w14:paraId="4A01D91C" w14:textId="6757D219" w:rsidR="00A424C2" w:rsidRPr="00D755B4" w:rsidRDefault="00B07C40"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t xml:space="preserve">Manage and lead a team responsible for enhancing the Chamber’s influence in realms crucial to its mission, including branding, media relations, social </w:t>
      </w:r>
      <w:proofErr w:type="gramStart"/>
      <w:r w:rsidRPr="00D755B4">
        <w:rPr>
          <w:rFonts w:asciiTheme="minorHAnsi" w:hAnsiTheme="minorHAnsi" w:cstheme="minorHAnsi"/>
        </w:rPr>
        <w:t>media</w:t>
      </w:r>
      <w:proofErr w:type="gramEnd"/>
      <w:r w:rsidRPr="00D755B4">
        <w:rPr>
          <w:rFonts w:asciiTheme="minorHAnsi" w:hAnsiTheme="minorHAnsi" w:cstheme="minorHAnsi"/>
        </w:rPr>
        <w:t xml:space="preserve"> and visual design.</w:t>
      </w:r>
    </w:p>
    <w:p w14:paraId="2F23EF83" w14:textId="6C42FDC2" w:rsidR="00B07C40" w:rsidRPr="00D755B4" w:rsidRDefault="00B07C40"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t xml:space="preserve">Cultivate a data-driven mindset to communications effectiveness, including: setting &amp; achieving measurable goals for </w:t>
      </w:r>
      <w:r w:rsidR="00D755B4" w:rsidRPr="00D755B4">
        <w:rPr>
          <w:rFonts w:asciiTheme="minorHAnsi" w:hAnsiTheme="minorHAnsi" w:cstheme="minorHAnsi"/>
        </w:rPr>
        <w:t xml:space="preserve">both </w:t>
      </w:r>
      <w:r w:rsidRPr="00D755B4">
        <w:rPr>
          <w:rFonts w:asciiTheme="minorHAnsi" w:hAnsiTheme="minorHAnsi" w:cstheme="minorHAnsi"/>
        </w:rPr>
        <w:t xml:space="preserve">traditional &amp; social media engagement; assessing trends in website traffic around organizational </w:t>
      </w:r>
      <w:r w:rsidR="00D755B4" w:rsidRPr="00D755B4">
        <w:rPr>
          <w:rFonts w:asciiTheme="minorHAnsi" w:hAnsiTheme="minorHAnsi" w:cstheme="minorHAnsi"/>
        </w:rPr>
        <w:t>and</w:t>
      </w:r>
      <w:r w:rsidRPr="00D755B4">
        <w:rPr>
          <w:rFonts w:asciiTheme="minorHAnsi" w:hAnsiTheme="minorHAnsi" w:cstheme="minorHAnsi"/>
        </w:rPr>
        <w:t xml:space="preserve"> issue-driven content</w:t>
      </w:r>
      <w:r w:rsidR="00D755B4" w:rsidRPr="00D755B4">
        <w:rPr>
          <w:rFonts w:asciiTheme="minorHAnsi" w:hAnsiTheme="minorHAnsi" w:cstheme="minorHAnsi"/>
        </w:rPr>
        <w:t>,</w:t>
      </w:r>
      <w:r w:rsidRPr="00D755B4">
        <w:rPr>
          <w:rFonts w:asciiTheme="minorHAnsi" w:hAnsiTheme="minorHAnsi" w:cstheme="minorHAnsi"/>
        </w:rPr>
        <w:t xml:space="preserve"> and recommending </w:t>
      </w:r>
      <w:r w:rsidR="00D755B4" w:rsidRPr="00D755B4">
        <w:rPr>
          <w:rFonts w:asciiTheme="minorHAnsi" w:hAnsiTheme="minorHAnsi" w:cstheme="minorHAnsi"/>
        </w:rPr>
        <w:t>optimizations; and monitoring, reacting to and learning from online interactions of other influencers in the realms important to Chamber issues.</w:t>
      </w:r>
    </w:p>
    <w:p w14:paraId="6BEB2884" w14:textId="468A4EB5" w:rsidR="00D755B4" w:rsidRPr="00D755B4" w:rsidRDefault="00D755B4"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t>Partner with the SVP of Sales &amp; Marketing to create &amp; deploy a consistent voice for the Chamber in all facets of communications, keeping issue- and brand-driven activities well-aligned with additional organizational objectives.</w:t>
      </w:r>
    </w:p>
    <w:p w14:paraId="1D4BB99E" w14:textId="68A16A07" w:rsidR="00A424C2" w:rsidRPr="00D755B4" w:rsidRDefault="00D755B4"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t>Work closely with the executive team and board of directors to communicate Chamber priorities and initiatives consistently and effectively, including spokesperson coaching, scripting, writing and more.</w:t>
      </w:r>
    </w:p>
    <w:p w14:paraId="04827EEB" w14:textId="3646A51D" w:rsidR="00A424C2" w:rsidRPr="00D755B4" w:rsidRDefault="00A424C2" w:rsidP="00D755B4">
      <w:pPr>
        <w:pStyle w:val="NormalWeb"/>
        <w:numPr>
          <w:ilvl w:val="0"/>
          <w:numId w:val="2"/>
        </w:numPr>
        <w:shd w:val="clear" w:color="auto" w:fill="FFFFFF"/>
        <w:rPr>
          <w:rFonts w:asciiTheme="minorHAnsi" w:hAnsiTheme="minorHAnsi" w:cstheme="minorHAnsi"/>
        </w:rPr>
      </w:pPr>
      <w:r w:rsidRPr="00D755B4">
        <w:rPr>
          <w:rFonts w:asciiTheme="minorHAnsi" w:hAnsiTheme="minorHAnsi" w:cstheme="minorHAnsi"/>
        </w:rPr>
        <w:lastRenderedPageBreak/>
        <w:t xml:space="preserve">Serve as </w:t>
      </w:r>
      <w:r w:rsidR="000D5767" w:rsidRPr="00D755B4">
        <w:rPr>
          <w:rFonts w:asciiTheme="minorHAnsi" w:hAnsiTheme="minorHAnsi" w:cstheme="minorHAnsi"/>
        </w:rPr>
        <w:t>an</w:t>
      </w:r>
      <w:r w:rsidRPr="00D755B4">
        <w:rPr>
          <w:rFonts w:asciiTheme="minorHAnsi" w:hAnsiTheme="minorHAnsi" w:cstheme="minorHAnsi"/>
        </w:rPr>
        <w:t xml:space="preserve"> in-house communications consultant to Chamber departments and foundation partners</w:t>
      </w:r>
      <w:r w:rsidR="00D755B4" w:rsidRPr="00D755B4">
        <w:rPr>
          <w:rFonts w:asciiTheme="minorHAnsi" w:hAnsiTheme="minorHAnsi" w:cstheme="minorHAnsi"/>
        </w:rPr>
        <w:t xml:space="preserve">, recommending </w:t>
      </w:r>
      <w:r w:rsidRPr="00D755B4">
        <w:rPr>
          <w:rFonts w:asciiTheme="minorHAnsi" w:hAnsiTheme="minorHAnsi" w:cstheme="minorHAnsi"/>
        </w:rPr>
        <w:t xml:space="preserve">communications strategies </w:t>
      </w:r>
      <w:r w:rsidR="00D755B4" w:rsidRPr="00D755B4">
        <w:rPr>
          <w:rFonts w:asciiTheme="minorHAnsi" w:hAnsiTheme="minorHAnsi" w:cstheme="minorHAnsi"/>
        </w:rPr>
        <w:t>that maximize the value of</w:t>
      </w:r>
      <w:r w:rsidRPr="00D755B4">
        <w:rPr>
          <w:rFonts w:asciiTheme="minorHAnsi" w:hAnsiTheme="minorHAnsi" w:cstheme="minorHAnsi"/>
        </w:rPr>
        <w:t xml:space="preserve"> programs, </w:t>
      </w:r>
      <w:proofErr w:type="gramStart"/>
      <w:r w:rsidR="00A25CB2" w:rsidRPr="00D755B4">
        <w:rPr>
          <w:rFonts w:asciiTheme="minorHAnsi" w:hAnsiTheme="minorHAnsi" w:cstheme="minorHAnsi"/>
        </w:rPr>
        <w:t>events</w:t>
      </w:r>
      <w:proofErr w:type="gramEnd"/>
      <w:r w:rsidRPr="00D755B4">
        <w:rPr>
          <w:rFonts w:asciiTheme="minorHAnsi" w:hAnsiTheme="minorHAnsi" w:cstheme="minorHAnsi"/>
        </w:rPr>
        <w:t xml:space="preserve"> and initiatives</w:t>
      </w:r>
      <w:r w:rsidR="00D755B4" w:rsidRPr="00D755B4">
        <w:rPr>
          <w:rFonts w:asciiTheme="minorHAnsi" w:hAnsiTheme="minorHAnsi" w:cstheme="minorHAnsi"/>
        </w:rPr>
        <w:t xml:space="preserve"> for the organization. </w:t>
      </w:r>
    </w:p>
    <w:p w14:paraId="40847CEA" w14:textId="454E56B3" w:rsidR="00A424C2" w:rsidRPr="00D755B4" w:rsidRDefault="00A424C2" w:rsidP="00D755B4">
      <w:pPr>
        <w:pStyle w:val="NormalWeb"/>
        <w:numPr>
          <w:ilvl w:val="0"/>
          <w:numId w:val="2"/>
        </w:numPr>
        <w:shd w:val="clear" w:color="auto" w:fill="FFFFFF"/>
        <w:rPr>
          <w:rFonts w:asciiTheme="minorHAnsi" w:hAnsiTheme="minorHAnsi" w:cstheme="minorHAnsi"/>
        </w:rPr>
      </w:pPr>
      <w:proofErr w:type="gramStart"/>
      <w:r w:rsidRPr="00D755B4">
        <w:rPr>
          <w:rFonts w:asciiTheme="minorHAnsi" w:hAnsiTheme="minorHAnsi" w:cstheme="minorHAnsi"/>
        </w:rPr>
        <w:t>Provide assistance</w:t>
      </w:r>
      <w:proofErr w:type="gramEnd"/>
      <w:r w:rsidRPr="00D755B4">
        <w:rPr>
          <w:rFonts w:asciiTheme="minorHAnsi" w:hAnsiTheme="minorHAnsi" w:cstheme="minorHAnsi"/>
        </w:rPr>
        <w:t xml:space="preserve"> planning, </w:t>
      </w:r>
      <w:r w:rsidR="00A25CB2" w:rsidRPr="00D755B4">
        <w:rPr>
          <w:rFonts w:asciiTheme="minorHAnsi" w:hAnsiTheme="minorHAnsi" w:cstheme="minorHAnsi"/>
        </w:rPr>
        <w:t>writing</w:t>
      </w:r>
      <w:r w:rsidRPr="00D755B4">
        <w:rPr>
          <w:rFonts w:asciiTheme="minorHAnsi" w:hAnsiTheme="minorHAnsi" w:cstheme="minorHAnsi"/>
        </w:rPr>
        <w:t xml:space="preserve"> and editing a broad range of content</w:t>
      </w:r>
      <w:r w:rsidR="00D755B4" w:rsidRPr="00D755B4">
        <w:rPr>
          <w:rFonts w:asciiTheme="minorHAnsi" w:hAnsiTheme="minorHAnsi" w:cstheme="minorHAnsi"/>
        </w:rPr>
        <w:t>,</w:t>
      </w:r>
      <w:r w:rsidRPr="00D755B4">
        <w:rPr>
          <w:rFonts w:asciiTheme="minorHAnsi" w:hAnsiTheme="minorHAnsi" w:cstheme="minorHAnsi"/>
        </w:rPr>
        <w:t xml:space="preserve"> including advocacy materials, event marketing materials, sales collateral, the Chamber’s Annual Report, award submissions and</w:t>
      </w:r>
      <w:r w:rsidR="00D755B4" w:rsidRPr="00D755B4">
        <w:rPr>
          <w:rFonts w:asciiTheme="minorHAnsi" w:hAnsiTheme="minorHAnsi" w:cstheme="minorHAnsi"/>
        </w:rPr>
        <w:t xml:space="preserve"> more</w:t>
      </w:r>
      <w:r w:rsidRPr="00D755B4">
        <w:rPr>
          <w:rFonts w:asciiTheme="minorHAnsi" w:hAnsiTheme="minorHAnsi" w:cstheme="minorHAnsi"/>
        </w:rPr>
        <w:t>.</w:t>
      </w:r>
    </w:p>
    <w:p w14:paraId="2EA633AC" w14:textId="77777777" w:rsidR="00A424C2" w:rsidRPr="00D755B4" w:rsidRDefault="00A424C2" w:rsidP="00D755B4">
      <w:pPr>
        <w:pBdr>
          <w:top w:val="nil"/>
          <w:left w:val="nil"/>
          <w:bottom w:val="nil"/>
          <w:right w:val="nil"/>
          <w:between w:val="nil"/>
          <w:bar w:val="nil"/>
        </w:pBdr>
        <w:spacing w:before="100" w:beforeAutospacing="1" w:after="100" w:afterAutospacing="1" w:line="240" w:lineRule="auto"/>
        <w:rPr>
          <w:rFonts w:ascii="Trebuchet MS" w:eastAsia="Calibri" w:hAnsi="Trebuchet MS" w:cstheme="minorHAnsi"/>
          <w:b/>
          <w:bCs/>
          <w:sz w:val="24"/>
          <w:szCs w:val="24"/>
          <w:u w:color="000000"/>
          <w:bdr w:val="nil"/>
        </w:rPr>
      </w:pPr>
      <w:r w:rsidRPr="00D755B4">
        <w:rPr>
          <w:rFonts w:ascii="Trebuchet MS" w:eastAsia="Calibri" w:hAnsi="Trebuchet MS" w:cstheme="minorHAnsi"/>
          <w:b/>
          <w:bCs/>
          <w:sz w:val="24"/>
          <w:szCs w:val="24"/>
          <w:u w:color="000000"/>
          <w:bdr w:val="nil"/>
        </w:rPr>
        <w:t>Qualifications and Skills</w:t>
      </w:r>
    </w:p>
    <w:p w14:paraId="10F01BE7" w14:textId="57F12DF6" w:rsidR="00A424C2" w:rsidRPr="00D755B4" w:rsidRDefault="00A424C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eastAsia="Times New Roman" w:cstheme="minorHAnsi"/>
          <w:sz w:val="24"/>
          <w:szCs w:val="24"/>
        </w:rPr>
        <w:t xml:space="preserve">Strong leadership and management skills </w:t>
      </w:r>
    </w:p>
    <w:p w14:paraId="4E941126" w14:textId="5A7D226A" w:rsidR="00A25CB2" w:rsidRPr="00D755B4" w:rsidRDefault="00A25CB2" w:rsidP="00D755B4">
      <w:pPr>
        <w:pStyle w:val="NormalWeb"/>
        <w:numPr>
          <w:ilvl w:val="0"/>
          <w:numId w:val="1"/>
        </w:numPr>
        <w:shd w:val="clear" w:color="auto" w:fill="FFFFFF"/>
        <w:rPr>
          <w:rFonts w:asciiTheme="minorHAnsi" w:hAnsiTheme="minorHAnsi" w:cstheme="minorHAnsi"/>
        </w:rPr>
      </w:pPr>
      <w:r w:rsidRPr="00D755B4">
        <w:rPr>
          <w:rFonts w:asciiTheme="minorHAnsi" w:hAnsiTheme="minorHAnsi" w:cstheme="minorHAnsi"/>
        </w:rPr>
        <w:t>Proven ability to deliver both strategy and execution</w:t>
      </w:r>
    </w:p>
    <w:p w14:paraId="374ACE6A" w14:textId="77777777" w:rsidR="00A424C2" w:rsidRPr="00D755B4" w:rsidRDefault="00A424C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eastAsia="Times New Roman" w:cstheme="minorHAnsi"/>
          <w:sz w:val="24"/>
          <w:szCs w:val="24"/>
        </w:rPr>
        <w:t>Excellent written and verbal communication abilities</w:t>
      </w:r>
    </w:p>
    <w:p w14:paraId="4BDD9425" w14:textId="6515AF4F" w:rsidR="00A424C2" w:rsidRPr="00D755B4" w:rsidRDefault="00A424C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eastAsia="Times New Roman" w:cstheme="minorHAnsi"/>
          <w:sz w:val="24"/>
          <w:szCs w:val="24"/>
        </w:rPr>
        <w:t>Experience with budget management</w:t>
      </w:r>
    </w:p>
    <w:p w14:paraId="0F27EEA9" w14:textId="0D9E1381" w:rsidR="00A25CB2" w:rsidRPr="00D755B4" w:rsidRDefault="00A25CB2" w:rsidP="00D755B4">
      <w:pPr>
        <w:pStyle w:val="NormalWeb"/>
        <w:numPr>
          <w:ilvl w:val="0"/>
          <w:numId w:val="1"/>
        </w:numPr>
        <w:shd w:val="clear" w:color="auto" w:fill="FFFFFF"/>
        <w:rPr>
          <w:rFonts w:asciiTheme="minorHAnsi" w:hAnsiTheme="minorHAnsi" w:cstheme="minorHAnsi"/>
        </w:rPr>
      </w:pPr>
      <w:r w:rsidRPr="00D755B4">
        <w:rPr>
          <w:rFonts w:asciiTheme="minorHAnsi" w:hAnsiTheme="minorHAnsi" w:cstheme="minorHAnsi"/>
        </w:rPr>
        <w:t>Proven ability to lead multiple projects simultaneously in a fast-paced environment</w:t>
      </w:r>
    </w:p>
    <w:p w14:paraId="0BF34843" w14:textId="56420A74" w:rsidR="00A25CB2" w:rsidRPr="00D755B4" w:rsidRDefault="00A25CB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cstheme="minorHAnsi"/>
          <w:sz w:val="24"/>
          <w:szCs w:val="24"/>
        </w:rPr>
        <w:t>Proven project management, time management and organizational skills</w:t>
      </w:r>
    </w:p>
    <w:p w14:paraId="3E97DBE2" w14:textId="5FE8F748" w:rsidR="00A25CB2" w:rsidRPr="00D755B4" w:rsidRDefault="00A25CB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cstheme="minorHAnsi"/>
          <w:sz w:val="24"/>
          <w:szCs w:val="24"/>
        </w:rPr>
        <w:t>Demonstrated media relations experience, contacts, and earned-media results</w:t>
      </w:r>
    </w:p>
    <w:p w14:paraId="07637900" w14:textId="671162EC" w:rsidR="00A25CB2" w:rsidRPr="00D755B4" w:rsidRDefault="00A25CB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cstheme="minorHAnsi"/>
          <w:sz w:val="24"/>
          <w:szCs w:val="24"/>
        </w:rPr>
        <w:t>Excellent consensus-building skills and ability to facilitate diverse groups and synthesize concepts into business strategies and plans</w:t>
      </w:r>
    </w:p>
    <w:p w14:paraId="210CDB9E" w14:textId="215ECF5B" w:rsidR="00A25CB2" w:rsidRPr="00D755B4" w:rsidRDefault="00A25CB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cstheme="minorHAnsi"/>
          <w:sz w:val="24"/>
          <w:szCs w:val="24"/>
        </w:rPr>
        <w:t>The ability to manage highly sensitive organization information with discretion</w:t>
      </w:r>
    </w:p>
    <w:p w14:paraId="235E4D8A" w14:textId="798AB4F5" w:rsidR="00A25CB2" w:rsidRPr="00D755B4" w:rsidRDefault="00A25CB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cstheme="minorHAnsi"/>
          <w:sz w:val="24"/>
          <w:szCs w:val="24"/>
        </w:rPr>
        <w:t>Experience working with membership organizations</w:t>
      </w:r>
    </w:p>
    <w:p w14:paraId="06592435" w14:textId="4E3A03AA" w:rsidR="00A424C2" w:rsidRPr="00D755B4" w:rsidRDefault="00A25CB2" w:rsidP="00D755B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D755B4">
        <w:rPr>
          <w:rFonts w:cstheme="minorHAnsi"/>
          <w:sz w:val="24"/>
          <w:szCs w:val="24"/>
        </w:rPr>
        <w:t>Knowledge of public policy and local/state government a plus</w:t>
      </w:r>
    </w:p>
    <w:p w14:paraId="24CEC937" w14:textId="77777777" w:rsidR="00A424C2" w:rsidRPr="00D755B4" w:rsidRDefault="00A424C2" w:rsidP="00D755B4">
      <w:pPr>
        <w:pBdr>
          <w:top w:val="nil"/>
          <w:left w:val="nil"/>
          <w:bottom w:val="nil"/>
          <w:right w:val="nil"/>
          <w:between w:val="nil"/>
          <w:bar w:val="nil"/>
        </w:pBdr>
        <w:spacing w:before="100" w:beforeAutospacing="1" w:after="100" w:afterAutospacing="1" w:line="240" w:lineRule="auto"/>
        <w:rPr>
          <w:rFonts w:eastAsia="Calibri" w:cstheme="minorHAnsi"/>
          <w:color w:val="000000"/>
          <w:sz w:val="24"/>
          <w:szCs w:val="24"/>
          <w:u w:color="000000"/>
          <w:bdr w:val="nil"/>
        </w:rPr>
      </w:pPr>
      <w:r w:rsidRPr="00D755B4">
        <w:rPr>
          <w:rFonts w:eastAsia="Calibri" w:cstheme="minorHAnsi"/>
          <w:i/>
          <w:iCs/>
          <w:color w:val="000000"/>
          <w:sz w:val="24"/>
          <w:szCs w:val="24"/>
          <w:u w:color="000000"/>
          <w:bdr w:val="nil"/>
        </w:rPr>
        <w:t>This job description is not designed to cover or contain a comprehensive listing of activities, duties, or responsibilities that are required of the employee.</w:t>
      </w:r>
    </w:p>
    <w:p w14:paraId="7094BA89" w14:textId="77777777" w:rsidR="00CD02E3" w:rsidRPr="00D755B4" w:rsidRDefault="00CD02E3" w:rsidP="00D755B4">
      <w:pPr>
        <w:spacing w:before="100" w:beforeAutospacing="1" w:after="100" w:afterAutospacing="1" w:line="240" w:lineRule="auto"/>
        <w:rPr>
          <w:rFonts w:cstheme="minorHAnsi"/>
          <w:sz w:val="24"/>
          <w:szCs w:val="24"/>
        </w:rPr>
      </w:pPr>
    </w:p>
    <w:sectPr w:rsidR="00CD02E3" w:rsidRPr="00D755B4" w:rsidSect="007A4E44">
      <w:headerReference w:type="default" r:id="rId7"/>
      <w:pgSz w:w="12240" w:h="15840"/>
      <w:pgMar w:top="19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C9BC" w14:textId="77777777" w:rsidR="0092140E" w:rsidRDefault="0092140E">
      <w:pPr>
        <w:spacing w:after="0" w:line="240" w:lineRule="auto"/>
      </w:pPr>
      <w:r>
        <w:separator/>
      </w:r>
    </w:p>
  </w:endnote>
  <w:endnote w:type="continuationSeparator" w:id="0">
    <w:p w14:paraId="2CC150BD" w14:textId="77777777" w:rsidR="0092140E" w:rsidRDefault="0092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21A5" w14:textId="77777777" w:rsidR="0092140E" w:rsidRDefault="0092140E">
      <w:pPr>
        <w:spacing w:after="0" w:line="240" w:lineRule="auto"/>
      </w:pPr>
      <w:r>
        <w:separator/>
      </w:r>
    </w:p>
  </w:footnote>
  <w:footnote w:type="continuationSeparator" w:id="0">
    <w:p w14:paraId="32843109" w14:textId="77777777" w:rsidR="0092140E" w:rsidRDefault="0092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1328" w14:textId="77777777" w:rsidR="00F0758D" w:rsidRDefault="006E559E">
    <w:pPr>
      <w:pStyle w:val="Header"/>
    </w:pPr>
    <w:r>
      <w:rPr>
        <w:noProof/>
      </w:rPr>
      <w:drawing>
        <wp:inline distT="0" distB="0" distL="0" distR="0" wp14:anchorId="0885718C" wp14:editId="0261CD8C">
          <wp:extent cx="2965453" cy="457200"/>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ChamberLogo_OneLine_Gradient.png"/>
                  <pic:cNvPicPr/>
                </pic:nvPicPr>
                <pic:blipFill>
                  <a:blip r:embed="rId1">
                    <a:extLst>
                      <a:ext uri="{28A0092B-C50C-407E-A947-70E740481C1C}">
                        <a14:useLocalDpi xmlns:a14="http://schemas.microsoft.com/office/drawing/2010/main" val="0"/>
                      </a:ext>
                    </a:extLst>
                  </a:blip>
                  <a:stretch>
                    <a:fillRect/>
                  </a:stretch>
                </pic:blipFill>
                <pic:spPr>
                  <a:xfrm>
                    <a:off x="0" y="0"/>
                    <a:ext cx="2965453" cy="457200"/>
                  </a:xfrm>
                  <a:prstGeom prst="rect">
                    <a:avLst/>
                  </a:prstGeom>
                </pic:spPr>
              </pic:pic>
            </a:graphicData>
          </a:graphic>
        </wp:inline>
      </w:drawing>
    </w:r>
  </w:p>
  <w:p w14:paraId="198DA6A6" w14:textId="77777777" w:rsidR="00F0758D" w:rsidRDefault="00D7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0665"/>
    <w:multiLevelType w:val="multilevel"/>
    <w:tmpl w:val="08F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D7E5D"/>
    <w:multiLevelType w:val="multilevel"/>
    <w:tmpl w:val="F1B6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C2"/>
    <w:rsid w:val="000D5767"/>
    <w:rsid w:val="00294A01"/>
    <w:rsid w:val="00605EFF"/>
    <w:rsid w:val="006E559E"/>
    <w:rsid w:val="0092140E"/>
    <w:rsid w:val="00A25CB2"/>
    <w:rsid w:val="00A424C2"/>
    <w:rsid w:val="00B07C40"/>
    <w:rsid w:val="00CD02E3"/>
    <w:rsid w:val="00D7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7A0"/>
  <w15:chartTrackingRefBased/>
  <w15:docId w15:val="{75587A8E-3AD0-42E9-8F2D-10ADA35A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4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4C2"/>
  </w:style>
  <w:style w:type="paragraph" w:styleId="NormalWeb">
    <w:name w:val="Normal (Web)"/>
    <w:basedOn w:val="Normal"/>
    <w:uiPriority w:val="99"/>
    <w:semiHidden/>
    <w:unhideWhenUsed/>
    <w:rsid w:val="00A42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E20B602D53A4D838A8E553C457D4D" ma:contentTypeVersion="11" ma:contentTypeDescription="Create a new document." ma:contentTypeScope="" ma:versionID="65ec201ec37e38a52d67a1854f0aa795">
  <xsd:schema xmlns:xsd="http://www.w3.org/2001/XMLSchema" xmlns:xs="http://www.w3.org/2001/XMLSchema" xmlns:p="http://schemas.microsoft.com/office/2006/metadata/properties" xmlns:ns2="1902b8b5-ac7a-4736-8e33-4ec7649563ff" xmlns:ns3="acdf2752-a1d9-4945-92c2-432203ee3d42" targetNamespace="http://schemas.microsoft.com/office/2006/metadata/properties" ma:root="true" ma:fieldsID="11859f0a3819f6ca32d9a510364fb7ed" ns2:_="" ns3:_="">
    <xsd:import namespace="1902b8b5-ac7a-4736-8e33-4ec7649563ff"/>
    <xsd:import namespace="acdf2752-a1d9-4945-92c2-432203ee3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2b8b5-ac7a-4736-8e33-4ec764956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f2752-a1d9-4945-92c2-432203ee3d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542E1-6B19-464A-B2A9-B9BC8ED211CE}"/>
</file>

<file path=customXml/itemProps2.xml><?xml version="1.0" encoding="utf-8"?>
<ds:datastoreItem xmlns:ds="http://schemas.openxmlformats.org/officeDocument/2006/customXml" ds:itemID="{071D6E6D-64B5-44A6-8727-D71464D1B694}"/>
</file>

<file path=customXml/itemProps3.xml><?xml version="1.0" encoding="utf-8"?>
<ds:datastoreItem xmlns:ds="http://schemas.openxmlformats.org/officeDocument/2006/customXml" ds:itemID="{362AFB48-43D1-475C-BF46-3BE329CAB282}"/>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Pate</dc:creator>
  <cp:keywords/>
  <dc:description/>
  <cp:lastModifiedBy>Stacy Armijo</cp:lastModifiedBy>
  <cp:revision>2</cp:revision>
  <dcterms:created xsi:type="dcterms:W3CDTF">2021-06-21T18:42:00Z</dcterms:created>
  <dcterms:modified xsi:type="dcterms:W3CDTF">2021-06-21T18:42:00Z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0x0101005DBE20B602D53A4D838A8E553C457D4D</vt:lpwstr>
  </property>
</Properties>
</file>